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392" w:rsidRDefault="00B63392" w:rsidP="009A6B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63A">
        <w:rPr>
          <w:rFonts w:ascii="Times New Roman" w:hAnsi="Times New Roman" w:cs="Times New Roman"/>
          <w:b/>
          <w:sz w:val="24"/>
          <w:szCs w:val="24"/>
        </w:rPr>
        <w:t>Семинар 4. Междисциплинарная интеграция комплекса наук, изучающих физическую культуру и спорт</w:t>
      </w:r>
    </w:p>
    <w:p w:rsidR="002312FE" w:rsidRDefault="002312FE" w:rsidP="009A6B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12FE" w:rsidRPr="002312FE" w:rsidRDefault="002312FE" w:rsidP="009A6B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12FE">
        <w:rPr>
          <w:rFonts w:ascii="Times New Roman" w:hAnsi="Times New Roman" w:cs="Times New Roman"/>
          <w:sz w:val="24"/>
          <w:szCs w:val="24"/>
        </w:rPr>
        <w:t>Подготовить доклад для семинара с презентацией по одной из нижеперечисленных тем:</w:t>
      </w:r>
    </w:p>
    <w:p w:rsidR="00B63392" w:rsidRPr="00D5463A" w:rsidRDefault="00B63392" w:rsidP="009A6B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463A">
        <w:rPr>
          <w:rFonts w:ascii="Times New Roman" w:hAnsi="Times New Roman" w:cs="Times New Roman"/>
          <w:sz w:val="24"/>
          <w:szCs w:val="24"/>
        </w:rPr>
        <w:t>1. Социально-гуманитарные и общественные дисциплины, определяющие содержание области знаний «Физическая культура и спорт»</w:t>
      </w:r>
    </w:p>
    <w:p w:rsidR="009A6BF6" w:rsidRPr="00D5463A" w:rsidRDefault="009A6BF6" w:rsidP="009A6B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463A">
        <w:rPr>
          <w:rFonts w:ascii="Times New Roman" w:hAnsi="Times New Roman" w:cs="Times New Roman"/>
          <w:sz w:val="24"/>
          <w:szCs w:val="24"/>
        </w:rPr>
        <w:t>2. Естественно-научные дисциплины, которые определяют содержательные аспекты знаний в области «Физическая культура и спорт».</w:t>
      </w:r>
    </w:p>
    <w:p w:rsidR="009A6BF6" w:rsidRPr="00D5463A" w:rsidRDefault="009A6BF6" w:rsidP="009A6B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463A">
        <w:rPr>
          <w:rFonts w:ascii="Times New Roman" w:hAnsi="Times New Roman" w:cs="Times New Roman"/>
          <w:sz w:val="24"/>
          <w:szCs w:val="24"/>
        </w:rPr>
        <w:t>3. Психолого-педагогические дисциплины, определяющие содержание области знаний «Физическая культура и спорт»</w:t>
      </w:r>
    </w:p>
    <w:p w:rsidR="002A0070" w:rsidRPr="00D5463A" w:rsidRDefault="002A0070" w:rsidP="009A6B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463A">
        <w:rPr>
          <w:rFonts w:ascii="Times New Roman" w:hAnsi="Times New Roman" w:cs="Times New Roman"/>
          <w:sz w:val="24"/>
          <w:szCs w:val="24"/>
        </w:rPr>
        <w:t>4. Эволюционный, системный и синергетический подходы как ведущие направления научной методологии и новые виды интеграции наук, изучающих физическую культуру на современном этапе.</w:t>
      </w:r>
    </w:p>
    <w:p w:rsidR="00D5463A" w:rsidRPr="00D5463A" w:rsidRDefault="00D5463A" w:rsidP="009A6B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463A" w:rsidRPr="002312FE" w:rsidRDefault="00D5463A" w:rsidP="009A6B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12FE">
        <w:rPr>
          <w:rFonts w:ascii="Times New Roman" w:hAnsi="Times New Roman" w:cs="Times New Roman"/>
          <w:sz w:val="24"/>
          <w:szCs w:val="24"/>
          <w:u w:val="single"/>
        </w:rPr>
        <w:t>Рекомендуемая литература:</w:t>
      </w:r>
    </w:p>
    <w:p w:rsidR="00D5463A" w:rsidRDefault="00D5463A" w:rsidP="00D546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463A">
        <w:rPr>
          <w:rFonts w:ascii="Times New Roman" w:hAnsi="Times New Roman" w:cs="Times New Roman"/>
          <w:sz w:val="24"/>
          <w:szCs w:val="24"/>
        </w:rPr>
        <w:t>Бянкина</w:t>
      </w:r>
      <w:proofErr w:type="spellEnd"/>
      <w:r w:rsidRPr="00D5463A">
        <w:rPr>
          <w:rFonts w:ascii="Times New Roman" w:hAnsi="Times New Roman" w:cs="Times New Roman"/>
          <w:sz w:val="24"/>
          <w:szCs w:val="24"/>
        </w:rPr>
        <w:t xml:space="preserve">, Л.В. ФИЛОСОФСКИЕ ИДЕИ В РАЗВИТИИ ТЕОРИИ ФИЗИЧЕСКОЙ КУЛЬТУРЫ / Л.В. </w:t>
      </w:r>
      <w:proofErr w:type="spellStart"/>
      <w:r w:rsidRPr="00D5463A">
        <w:rPr>
          <w:rFonts w:ascii="Times New Roman" w:hAnsi="Times New Roman" w:cs="Times New Roman"/>
          <w:sz w:val="24"/>
          <w:szCs w:val="24"/>
        </w:rPr>
        <w:t>Бянкина</w:t>
      </w:r>
      <w:proofErr w:type="spellEnd"/>
      <w:r w:rsidRPr="00D5463A">
        <w:rPr>
          <w:rFonts w:ascii="Times New Roman" w:hAnsi="Times New Roman" w:cs="Times New Roman"/>
          <w:sz w:val="24"/>
          <w:szCs w:val="24"/>
        </w:rPr>
        <w:t xml:space="preserve"> // Культура физическая и здоровье. — 2015. — № 1. — С. 56-60. </w:t>
      </w:r>
    </w:p>
    <w:p w:rsidR="00601AF2" w:rsidRDefault="00601AF2" w:rsidP="00D546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1AF2">
        <w:rPr>
          <w:rFonts w:ascii="Times New Roman" w:hAnsi="Times New Roman" w:cs="Times New Roman"/>
          <w:sz w:val="24"/>
          <w:szCs w:val="24"/>
        </w:rPr>
        <w:t>Трофимов, В. К. Философ</w:t>
      </w:r>
      <w:r w:rsidR="00D1705C">
        <w:rPr>
          <w:rFonts w:ascii="Times New Roman" w:hAnsi="Times New Roman" w:cs="Times New Roman"/>
          <w:sz w:val="24"/>
          <w:szCs w:val="24"/>
        </w:rPr>
        <w:t>ия, история и методология науки</w:t>
      </w:r>
      <w:r w:rsidRPr="00601AF2">
        <w:rPr>
          <w:rFonts w:ascii="Times New Roman" w:hAnsi="Times New Roman" w:cs="Times New Roman"/>
          <w:sz w:val="24"/>
          <w:szCs w:val="24"/>
        </w:rPr>
        <w:t>: учебное пос</w:t>
      </w:r>
      <w:r>
        <w:rPr>
          <w:rFonts w:ascii="Times New Roman" w:hAnsi="Times New Roman" w:cs="Times New Roman"/>
          <w:sz w:val="24"/>
          <w:szCs w:val="24"/>
        </w:rPr>
        <w:t>обие / В. К. Трофимов. — Ижевск</w:t>
      </w:r>
      <w:r w:rsidRPr="00601AF2">
        <w:rPr>
          <w:rFonts w:ascii="Times New Roman" w:hAnsi="Times New Roman" w:cs="Times New Roman"/>
          <w:sz w:val="24"/>
          <w:szCs w:val="24"/>
        </w:rPr>
        <w:t xml:space="preserve">: Ижевская ГСХА, 2014. — </w:t>
      </w:r>
      <w:r>
        <w:rPr>
          <w:rFonts w:ascii="Times New Roman" w:hAnsi="Times New Roman" w:cs="Times New Roman"/>
          <w:sz w:val="24"/>
          <w:szCs w:val="24"/>
        </w:rPr>
        <w:t>С.89-98.</w:t>
      </w:r>
    </w:p>
    <w:p w:rsidR="00601AF2" w:rsidRDefault="00601AF2" w:rsidP="00D546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312FE" w:rsidRPr="00D404A8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b/>
        </w:rPr>
      </w:pPr>
      <w:r w:rsidRPr="00D404A8">
        <w:rPr>
          <w:rFonts w:ascii="Times New Roman" w:hAnsi="Times New Roman" w:cs="Times New Roman"/>
          <w:b/>
        </w:rPr>
        <w:t>Порядок начисления баллов</w:t>
      </w:r>
      <w:r>
        <w:rPr>
          <w:rFonts w:ascii="Times New Roman" w:hAnsi="Times New Roman" w:cs="Times New Roman"/>
          <w:b/>
        </w:rPr>
        <w:t xml:space="preserve"> (максимальное количество баллов – 5)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5 баллов</w:t>
      </w:r>
      <w:r w:rsidRPr="00B4095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при подготовке к докладу </w:t>
      </w:r>
      <w:r w:rsidRPr="00B40956">
        <w:rPr>
          <w:rFonts w:ascii="Times New Roman" w:hAnsi="Times New Roman" w:cs="Times New Roman"/>
          <w:sz w:val="24"/>
          <w:szCs w:val="24"/>
        </w:rPr>
        <w:t xml:space="preserve">использованы дополнительные источники информации; содержание заданной темы раскрыто в полном объеме; присутствует аналитический подход; отражена структура доклада (вступление, основная часть, заключение, присутствуют выводы и примеры); оригинальность выполнения (работа сделана самостоятельно, грамотно представлена).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C69E5">
        <w:rPr>
          <w:rFonts w:ascii="Times New Roman" w:hAnsi="Times New Roman" w:cs="Times New Roman"/>
          <w:sz w:val="24"/>
          <w:szCs w:val="24"/>
        </w:rPr>
        <w:t>атериал достаточно иллюстрирован достоверными примерами; презентация выстроена в соответствии с текстом выступления, аргументация и система доказательств корректны.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балла</w:t>
      </w:r>
      <w:r w:rsidRPr="00B40956">
        <w:rPr>
          <w:rFonts w:ascii="Times New Roman" w:hAnsi="Times New Roman" w:cs="Times New Roman"/>
          <w:sz w:val="24"/>
          <w:szCs w:val="24"/>
        </w:rPr>
        <w:t xml:space="preserve">: содержание доклада включает в себя информацию из основных источников, дополнительные источники информации не использовались; содержание заданной темы раскрыто не в полном объеме; структура доклада сохранена, но отдельные части недостаточно полно сформулированы (вступление, основная часть, заключение, присутствуют выводы и примеры).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C69E5">
        <w:rPr>
          <w:rFonts w:ascii="Times New Roman" w:hAnsi="Times New Roman" w:cs="Times New Roman"/>
          <w:sz w:val="24"/>
          <w:szCs w:val="24"/>
        </w:rPr>
        <w:t>меются неточности в терминологии и изложении</w:t>
      </w:r>
      <w:r>
        <w:rPr>
          <w:rFonts w:ascii="Times New Roman" w:hAnsi="Times New Roman" w:cs="Times New Roman"/>
          <w:sz w:val="24"/>
          <w:szCs w:val="24"/>
        </w:rPr>
        <w:t>, не искажающие содержание темы.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балла</w:t>
      </w:r>
      <w:r w:rsidRPr="00B40956">
        <w:rPr>
          <w:rFonts w:ascii="Times New Roman" w:hAnsi="Times New Roman" w:cs="Times New Roman"/>
          <w:sz w:val="24"/>
          <w:szCs w:val="24"/>
        </w:rPr>
        <w:t xml:space="preserve">: ограниченно использованы источники базовой информации; содержание заданной темы раскрыто не в полном объеме; невнятно отражена структура доклада (вступление, основная часть, заключение, выводы и примеры). </w:t>
      </w:r>
      <w:r>
        <w:rPr>
          <w:rFonts w:ascii="Times New Roman" w:hAnsi="Times New Roman" w:cs="Times New Roman"/>
          <w:sz w:val="24"/>
          <w:szCs w:val="24"/>
        </w:rPr>
        <w:t xml:space="preserve">Имеются </w:t>
      </w:r>
      <w:r w:rsidRPr="00EC69E5">
        <w:rPr>
          <w:rFonts w:ascii="Times New Roman" w:hAnsi="Times New Roman" w:cs="Times New Roman"/>
          <w:sz w:val="24"/>
          <w:szCs w:val="24"/>
        </w:rPr>
        <w:t>ошибки в терминологии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изложении, частично искажающие смысл содержания учебного материала;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материал изложен непоследовательно и нелогично; недостаточно достоверных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примеров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балла</w:t>
      </w:r>
      <w:r w:rsidRPr="00B40956">
        <w:rPr>
          <w:rFonts w:ascii="Times New Roman" w:hAnsi="Times New Roman" w:cs="Times New Roman"/>
          <w:sz w:val="24"/>
          <w:szCs w:val="24"/>
        </w:rPr>
        <w:t>: содержание доклада ограничено информацией только из отдельных пособий; содержание заданной темы раскрыто не в полном объеме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балл: </w:t>
      </w:r>
      <w:r w:rsidRPr="00EC69E5">
        <w:rPr>
          <w:rFonts w:ascii="Times New Roman" w:hAnsi="Times New Roman" w:cs="Times New Roman"/>
          <w:sz w:val="24"/>
          <w:szCs w:val="24"/>
        </w:rPr>
        <w:t>тема не соответствует содержанию,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раскрыта; подобран недостоверный материал; грубые ошибки в терминологии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изложении, полностью искажающие смысл содержания учебного материала;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информация изложена нелогично; выводы неверные или отсутствуют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2A95">
        <w:rPr>
          <w:rFonts w:ascii="Times New Roman" w:hAnsi="Times New Roman" w:cs="Times New Roman"/>
          <w:sz w:val="24"/>
          <w:szCs w:val="24"/>
        </w:rPr>
        <w:t>0 баллов: доклад не подготовлен.</w:t>
      </w:r>
    </w:p>
    <w:bookmarkEnd w:id="0"/>
    <w:p w:rsidR="002312FE" w:rsidRDefault="002312FE" w:rsidP="002312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ПОДГОТОВКЕ ДОКЛАДА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lastRenderedPageBreak/>
        <w:t xml:space="preserve">Доклад – публичное сообщение, представляющее собой развёрнутое изложение определённой темы.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Этапы подготовки доклада: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1. Определение цели доклада.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2. Подбор нужного материала, определяющего содержание доклада.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3. Составление плана доклада, распределение собранного материала в необходимой логической последовательности.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4. Общее знакомство с литературой и выделение среди источников главного.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5. Уточнение плана, отбор материала к каждому пункту плана.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6. Композиционное оформление доклада.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7. Подготовка презентации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8. Запоминание текста доклада, подготовки тезисов выступления.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9. Выступление с докладом.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10. Обсуждение доклада.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11. Оценивание доклада.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Композиционное оформление доклада – это его реальная речевая внешняя структура, в ней отражается соотношение частей выступления по их цели, стилистическим особенностям, по объёму, сочетанию рациональных и эмоциональных моментов, как правило, элементами композиции доклада являются: вступление, определение предмета выступления, изложение (опровержение), заключение. </w:t>
      </w:r>
    </w:p>
    <w:p w:rsidR="002312FE" w:rsidRDefault="002312FE" w:rsidP="002312FE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Вступление помогает обеспечить успех выступления по любой тематике. Вступление должно содержать: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название доклада;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сообщение основной идеи;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современную оценку предмета изложения;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краткое перечисление рассматриваемых вопросов;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интересную для слушателей форму изложения;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акцентирование оригинальности подхода.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Выступление состоит из следующих частей: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Основная часть, в которой выступающий должен раскрыть суть темы, обычно строится по принципу отчёта. Задача основной части: представить достаточно данных для того, чтобы слушатели заинтересовались темой и захотели ознакомиться с материалами. Заключение — это чёткое обобщение и краткие выводы по теме. </w:t>
      </w:r>
    </w:p>
    <w:p w:rsidR="002312FE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Объем печатной работы 5 –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6509C">
        <w:rPr>
          <w:rFonts w:ascii="Times New Roman" w:hAnsi="Times New Roman" w:cs="Times New Roman"/>
          <w:sz w:val="24"/>
          <w:szCs w:val="24"/>
        </w:rPr>
        <w:t xml:space="preserve"> листов формата А4.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09C">
        <w:rPr>
          <w:rFonts w:ascii="Times New Roman" w:hAnsi="Times New Roman" w:cs="Times New Roman"/>
          <w:sz w:val="24"/>
          <w:szCs w:val="24"/>
        </w:rPr>
        <w:t xml:space="preserve">Текст печатается через 1,5 интервала. Если текст набирается в текстовом редакторе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, рекомендуется использовать шрифты: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>, размер шрифта - 14 пт.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12FE" w:rsidRPr="0016509C" w:rsidRDefault="002312FE" w:rsidP="002312F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9E5">
        <w:rPr>
          <w:rFonts w:ascii="Times New Roman" w:hAnsi="Times New Roman" w:cs="Times New Roman"/>
          <w:sz w:val="24"/>
          <w:szCs w:val="24"/>
        </w:rPr>
        <w:t>Презентация представляет собой документ, созданный в каком-либо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конструкторе для создания мультимедийных презентаций (в нашем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 xml:space="preserve">это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>), и состоящий из определенной последовательности страниц,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содержащих текстовую, графическую, видео и аудио информацию.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 xml:space="preserve">Страницы презентаций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называются слайдами. Каждая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презентация состоит из множества слайдов, находящихся в одном файле,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имеющим расширение *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pptx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для версий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2007/2010 +</w:t>
      </w:r>
    </w:p>
    <w:p w:rsidR="002312FE" w:rsidRPr="0074619C" w:rsidRDefault="002312FE" w:rsidP="002312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12FE" w:rsidRPr="005741DA" w:rsidRDefault="002312FE" w:rsidP="002312F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2312FE" w:rsidRPr="009D1873" w:rsidRDefault="002312FE" w:rsidP="002312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12FE" w:rsidRPr="004C7134" w:rsidRDefault="002312FE" w:rsidP="002312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312FE" w:rsidRPr="00941FD1" w:rsidRDefault="002312FE" w:rsidP="002312FE">
      <w:pPr>
        <w:rPr>
          <w:rFonts w:ascii="Times New Roman" w:hAnsi="Times New Roman" w:cs="Times New Roman"/>
          <w:sz w:val="24"/>
          <w:szCs w:val="24"/>
        </w:rPr>
      </w:pPr>
    </w:p>
    <w:p w:rsidR="002312FE" w:rsidRDefault="002312FE" w:rsidP="002312FE"/>
    <w:p w:rsidR="002312FE" w:rsidRPr="00D5463A" w:rsidRDefault="002312FE" w:rsidP="00D546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2312FE" w:rsidRPr="00D54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B7B05"/>
    <w:multiLevelType w:val="hybridMultilevel"/>
    <w:tmpl w:val="2D744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239"/>
    <w:rsid w:val="002312FE"/>
    <w:rsid w:val="002A0070"/>
    <w:rsid w:val="00422325"/>
    <w:rsid w:val="004C0E2B"/>
    <w:rsid w:val="00601AF2"/>
    <w:rsid w:val="00963239"/>
    <w:rsid w:val="009A6BF6"/>
    <w:rsid w:val="00B63392"/>
    <w:rsid w:val="00D1705C"/>
    <w:rsid w:val="00D5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391D5"/>
  <w15:chartTrackingRefBased/>
  <w15:docId w15:val="{C52A5DB0-6050-4619-A917-F034734F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3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2021-10-05T09:34:00Z</dcterms:created>
  <dcterms:modified xsi:type="dcterms:W3CDTF">2021-10-07T10:59:00Z</dcterms:modified>
</cp:coreProperties>
</file>